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244"/>
        <w:tblLayout w:type="fixed"/>
        <w:tblCellMar>
          <w:top w:w="113" w:type="dxa"/>
          <w:left w:w="227" w:type="dxa"/>
          <w:bottom w:w="113" w:type="dxa"/>
          <w:right w:w="227" w:type="dxa"/>
        </w:tblCellMar>
        <w:tblLook w:val="04A0" w:firstRow="1" w:lastRow="0" w:firstColumn="1" w:lastColumn="0" w:noHBand="0" w:noVBand="1"/>
      </w:tblPr>
      <w:tblGrid>
        <w:gridCol w:w="11282"/>
      </w:tblGrid>
      <w:tr w:rsidR="009C4A67" w14:paraId="679A668F" w14:textId="77777777" w:rsidTr="00E9676D">
        <w:trPr>
          <w:trHeight w:val="624"/>
          <w:jc w:val="center"/>
        </w:trPr>
        <w:tc>
          <w:tcPr>
            <w:tcW w:w="11282" w:type="dxa"/>
            <w:shd w:val="clear" w:color="auto" w:fill="002244"/>
          </w:tcPr>
          <w:p w14:paraId="679A668D" w14:textId="1E4D309E" w:rsidR="009C4A67" w:rsidRDefault="004F6F67" w:rsidP="003274EF">
            <w:pPr>
              <w:pStyle w:val="Title"/>
            </w:pPr>
            <w:r>
              <w:t>Operation Ashiba</w:t>
            </w:r>
          </w:p>
          <w:p w14:paraId="679A668E" w14:textId="419C4302" w:rsidR="003274EF" w:rsidRPr="004F6F67" w:rsidRDefault="004F6F67" w:rsidP="003274EF">
            <w:pPr>
              <w:pStyle w:val="Subtitle"/>
              <w:rPr>
                <w:i w:val="0"/>
              </w:rPr>
            </w:pPr>
            <w:r w:rsidRPr="004F6F67">
              <w:rPr>
                <w:i w:val="0"/>
              </w:rPr>
              <w:t>Basic Facts | June 2020</w:t>
            </w:r>
          </w:p>
        </w:tc>
      </w:tr>
    </w:tbl>
    <w:p w14:paraId="6D57D0CD" w14:textId="124ED154" w:rsidR="00117601" w:rsidRPr="00C512F4" w:rsidRDefault="00514B24" w:rsidP="00117601">
      <w:pPr>
        <w:pStyle w:val="Heading1"/>
      </w:pPr>
      <w:r>
        <w:rPr>
          <w:noProof/>
          <w:lang w:eastAsia="en-AU"/>
        </w:rPr>
        <w:drawing>
          <wp:anchor distT="0" distB="0" distL="114300" distR="114300" simplePos="0" relativeHeight="251655168" behindDoc="0" locked="0" layoutInCell="1" allowOverlap="1" wp14:anchorId="71CD2B1F" wp14:editId="3E523C1C">
            <wp:simplePos x="0" y="0"/>
            <wp:positionH relativeFrom="column">
              <wp:posOffset>-720969</wp:posOffset>
            </wp:positionH>
            <wp:positionV relativeFrom="paragraph">
              <wp:posOffset>-1595902</wp:posOffset>
            </wp:positionV>
            <wp:extent cx="7253605" cy="16002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ASHIBA.jpg"/>
                    <pic:cNvPicPr/>
                  </pic:nvPicPr>
                  <pic:blipFill rotWithShape="1">
                    <a:blip r:embed="rId10" cstate="print">
                      <a:extLst>
                        <a:ext uri="{28A0092B-C50C-407E-A947-70E740481C1C}">
                          <a14:useLocalDpi xmlns:a14="http://schemas.microsoft.com/office/drawing/2010/main" val="0"/>
                        </a:ext>
                      </a:extLst>
                    </a:blip>
                    <a:srcRect b="41939"/>
                    <a:stretch/>
                  </pic:blipFill>
                  <pic:spPr bwMode="auto">
                    <a:xfrm>
                      <a:off x="0" y="0"/>
                      <a:ext cx="7311723" cy="16130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601">
        <w:t>Operation Ashiba – Basic Facts</w:t>
      </w:r>
    </w:p>
    <w:p w14:paraId="25457490" w14:textId="77777777" w:rsidR="00117601" w:rsidRDefault="00117601" w:rsidP="00117601">
      <w:r w:rsidRPr="0006653F">
        <w:t xml:space="preserve">Operation Ashiba </w:t>
      </w:r>
      <w:r>
        <w:t>has been</w:t>
      </w:r>
      <w:r w:rsidRPr="0006653F">
        <w:t xml:space="preserve"> established to support and contribute to whole</w:t>
      </w:r>
      <w:r>
        <w:t>-</w:t>
      </w:r>
      <w:r w:rsidRPr="0006653F">
        <w:t>of</w:t>
      </w:r>
      <w:r>
        <w:t>-</w:t>
      </w:r>
      <w:r w:rsidRPr="0006653F">
        <w:t>government efforts to combat serious and organised crime exploiting Commonwealth funded programs</w:t>
      </w:r>
      <w:r>
        <w:t>. The establishment of Operation Ashiba aims</w:t>
      </w:r>
      <w:r w:rsidRPr="0006653F">
        <w:t xml:space="preserve"> to strengthen Commonwealth counter fraud arrangements.</w:t>
      </w:r>
      <w:r>
        <w:t xml:space="preserve"> </w:t>
      </w:r>
    </w:p>
    <w:p w14:paraId="392F2DDB" w14:textId="77777777" w:rsidR="00117601" w:rsidRDefault="00117601" w:rsidP="00117601">
      <w:pPr>
        <w:pStyle w:val="Heading2"/>
      </w:pPr>
      <w:r>
        <w:t>What is Operation Ashiba?</w:t>
      </w:r>
    </w:p>
    <w:p w14:paraId="136DC07E" w14:textId="77777777" w:rsidR="00117601" w:rsidRDefault="00117601" w:rsidP="00117601">
      <w:r>
        <w:t>Operation Ashiba is an AFP-led multi-agency taskforce that includes:</w:t>
      </w:r>
    </w:p>
    <w:p w14:paraId="747E4D74" w14:textId="77777777" w:rsidR="00117601" w:rsidRDefault="00117601" w:rsidP="00117601">
      <w:pPr>
        <w:pStyle w:val="ListBullet"/>
        <w:numPr>
          <w:ilvl w:val="0"/>
          <w:numId w:val="3"/>
        </w:numPr>
        <w:ind w:left="641" w:hanging="357"/>
      </w:pPr>
      <w:r>
        <w:t>Australian Criminal Intelligence Commission (ACIC)</w:t>
      </w:r>
    </w:p>
    <w:p w14:paraId="2C6E5760" w14:textId="77777777" w:rsidR="00117601" w:rsidRDefault="00117601" w:rsidP="00117601">
      <w:pPr>
        <w:pStyle w:val="ListBullet"/>
        <w:numPr>
          <w:ilvl w:val="0"/>
          <w:numId w:val="3"/>
        </w:numPr>
        <w:ind w:left="641" w:hanging="357"/>
      </w:pPr>
      <w:r>
        <w:t>Australian Securities and Investments Commission (ASIC)</w:t>
      </w:r>
    </w:p>
    <w:p w14:paraId="201AB7A6" w14:textId="77777777" w:rsidR="00117601" w:rsidRDefault="00117601" w:rsidP="00117601">
      <w:pPr>
        <w:pStyle w:val="ListBullet"/>
        <w:numPr>
          <w:ilvl w:val="0"/>
          <w:numId w:val="3"/>
        </w:numPr>
        <w:ind w:left="641" w:hanging="357"/>
      </w:pPr>
      <w:r w:rsidRPr="00493FD1">
        <w:t>Australian Transaction Reports and Analysis Centre</w:t>
      </w:r>
      <w:r>
        <w:t xml:space="preserve"> (AUSTRAC)</w:t>
      </w:r>
    </w:p>
    <w:p w14:paraId="3C041081" w14:textId="77777777" w:rsidR="00117601" w:rsidRDefault="00117601" w:rsidP="00117601">
      <w:pPr>
        <w:pStyle w:val="ListBullet"/>
        <w:numPr>
          <w:ilvl w:val="0"/>
          <w:numId w:val="3"/>
        </w:numPr>
        <w:ind w:left="641" w:hanging="357"/>
      </w:pPr>
      <w:r>
        <w:t>Department of Agriculture</w:t>
      </w:r>
    </w:p>
    <w:p w14:paraId="02F9FD5C" w14:textId="77777777" w:rsidR="00117601" w:rsidRDefault="00117601" w:rsidP="00117601">
      <w:pPr>
        <w:pStyle w:val="ListBullet"/>
        <w:numPr>
          <w:ilvl w:val="0"/>
          <w:numId w:val="3"/>
        </w:numPr>
        <w:ind w:left="641" w:hanging="357"/>
      </w:pPr>
      <w:r>
        <w:t>Department of Defence</w:t>
      </w:r>
    </w:p>
    <w:p w14:paraId="4B795364" w14:textId="11B6E81E" w:rsidR="00117601" w:rsidRDefault="00117601" w:rsidP="00117601">
      <w:pPr>
        <w:pStyle w:val="ListBullet"/>
        <w:numPr>
          <w:ilvl w:val="0"/>
          <w:numId w:val="3"/>
        </w:numPr>
        <w:ind w:left="641" w:hanging="357"/>
      </w:pPr>
      <w:r>
        <w:t>Department of Education</w:t>
      </w:r>
      <w:r w:rsidR="00185B8E">
        <w:t>, Skills and Employment</w:t>
      </w:r>
    </w:p>
    <w:p w14:paraId="0880FA2D" w14:textId="77777777" w:rsidR="00117601" w:rsidRDefault="00117601" w:rsidP="00117601">
      <w:pPr>
        <w:pStyle w:val="ListBullet"/>
        <w:numPr>
          <w:ilvl w:val="0"/>
          <w:numId w:val="3"/>
        </w:numPr>
        <w:ind w:left="641" w:hanging="357"/>
      </w:pPr>
      <w:r>
        <w:t>Department of Health</w:t>
      </w:r>
    </w:p>
    <w:p w14:paraId="570A4878" w14:textId="77777777" w:rsidR="00117601" w:rsidRDefault="00117601" w:rsidP="00117601">
      <w:pPr>
        <w:pStyle w:val="ListBullet"/>
        <w:numPr>
          <w:ilvl w:val="0"/>
          <w:numId w:val="3"/>
        </w:numPr>
        <w:ind w:left="641" w:hanging="357"/>
      </w:pPr>
      <w:r>
        <w:t>Department of Social Services</w:t>
      </w:r>
    </w:p>
    <w:p w14:paraId="408AFF4E" w14:textId="77777777" w:rsidR="00117601" w:rsidRDefault="00117601" w:rsidP="00117601">
      <w:pPr>
        <w:pStyle w:val="ListBullet"/>
        <w:numPr>
          <w:ilvl w:val="0"/>
          <w:numId w:val="3"/>
        </w:numPr>
        <w:ind w:left="641" w:hanging="357"/>
      </w:pPr>
      <w:r>
        <w:t>National Disability and Insurance Agency</w:t>
      </w:r>
    </w:p>
    <w:p w14:paraId="2F7139C4" w14:textId="77777777" w:rsidR="00117601" w:rsidRDefault="00117601" w:rsidP="00117601">
      <w:pPr>
        <w:pStyle w:val="ListBullet"/>
        <w:numPr>
          <w:ilvl w:val="0"/>
          <w:numId w:val="3"/>
        </w:numPr>
        <w:ind w:left="641" w:hanging="357"/>
      </w:pPr>
      <w:r>
        <w:t>Services Australia</w:t>
      </w:r>
    </w:p>
    <w:p w14:paraId="25C1D34B" w14:textId="77777777" w:rsidR="00117601" w:rsidRDefault="00117601" w:rsidP="00117601">
      <w:r>
        <w:t>The taskforce works in partnership with other agencies including:</w:t>
      </w:r>
    </w:p>
    <w:p w14:paraId="17D3BBD7" w14:textId="77777777" w:rsidR="00117601" w:rsidRDefault="00117601" w:rsidP="00117601">
      <w:pPr>
        <w:pStyle w:val="ListBullet"/>
        <w:numPr>
          <w:ilvl w:val="0"/>
          <w:numId w:val="3"/>
        </w:numPr>
        <w:ind w:left="641" w:hanging="357"/>
      </w:pPr>
      <w:r>
        <w:t>Australian Competition and Consumer Commission (ACCC)</w:t>
      </w:r>
    </w:p>
    <w:p w14:paraId="30D9E78C" w14:textId="77777777" w:rsidR="00117601" w:rsidRDefault="00117601" w:rsidP="00117601">
      <w:pPr>
        <w:pStyle w:val="ListBullet"/>
        <w:numPr>
          <w:ilvl w:val="0"/>
          <w:numId w:val="3"/>
        </w:numPr>
        <w:ind w:left="641" w:hanging="357"/>
      </w:pPr>
      <w:r>
        <w:t>Australian Taxation Office</w:t>
      </w:r>
    </w:p>
    <w:p w14:paraId="3294A16E" w14:textId="77777777" w:rsidR="00117601" w:rsidRDefault="00117601" w:rsidP="00117601">
      <w:pPr>
        <w:pStyle w:val="ListBullet"/>
        <w:numPr>
          <w:ilvl w:val="0"/>
          <w:numId w:val="3"/>
        </w:numPr>
        <w:ind w:left="641" w:hanging="357"/>
      </w:pPr>
      <w:r>
        <w:t>State and territory law enforcement</w:t>
      </w:r>
    </w:p>
    <w:p w14:paraId="0B01BBF3" w14:textId="5062AD35" w:rsidR="00117601" w:rsidRDefault="00117601" w:rsidP="00117601">
      <w:r>
        <w:t>As a multi-agency taskforce, Operation Ashiba leverages the individual and collective powers, capabilities, knowledge and experience of participating agencies and partners.</w:t>
      </w:r>
    </w:p>
    <w:p w14:paraId="2587684B" w14:textId="77777777" w:rsidR="00117601" w:rsidRDefault="00117601" w:rsidP="00117601">
      <w:pPr>
        <w:pStyle w:val="Heading2"/>
      </w:pPr>
      <w:r>
        <w:t>Why do we need Operation Ashiba?</w:t>
      </w:r>
    </w:p>
    <w:p w14:paraId="56B8C29C" w14:textId="77777777" w:rsidR="00117601" w:rsidRDefault="00117601" w:rsidP="00117601">
      <w:r w:rsidRPr="00022441">
        <w:t xml:space="preserve">The Australian Government uses grants and financial support measures to assist workers, businesses and the broader community experiencing hardship. </w:t>
      </w:r>
      <w:r>
        <w:t>Historically, o</w:t>
      </w:r>
      <w:r w:rsidRPr="00022441">
        <w:t>rganised criminals have attempted to commit fraud against emergency and ongoing financial support measures.</w:t>
      </w:r>
      <w:r>
        <w:t xml:space="preserve"> </w:t>
      </w:r>
    </w:p>
    <w:p w14:paraId="090ED1D0" w14:textId="77777777" w:rsidR="00117601" w:rsidRDefault="00117601" w:rsidP="00117601">
      <w:pPr>
        <w:pStyle w:val="Heading2"/>
      </w:pPr>
      <w:r>
        <w:t>What are Operation Ashiba’s objectives?</w:t>
      </w:r>
    </w:p>
    <w:p w14:paraId="1893C4B3" w14:textId="77777777" w:rsidR="00117601" w:rsidRDefault="00117601" w:rsidP="00117601">
      <w:r>
        <w:t>Operation Ashiba will work with our intelligence and investigations community to probe and better understand the criminal operating environment. We will improve our collective situational awareness and share this with our participating agencies and partners to provide a common foundation for our efforts.</w:t>
      </w:r>
      <w:r>
        <w:tab/>
      </w:r>
    </w:p>
    <w:p w14:paraId="78BE4AF1" w14:textId="4E25056E" w:rsidR="00514B24" w:rsidRDefault="008C7A5B">
      <w:pPr>
        <w:spacing w:after="200"/>
        <w:rPr>
          <w:rFonts w:ascii="Calibri" w:eastAsiaTheme="majorEastAsia" w:hAnsi="Calibri" w:cstheme="majorBidi"/>
          <w:b/>
          <w:bCs/>
          <w:color w:val="4F81BD" w:themeColor="accent1"/>
        </w:rPr>
      </w:pPr>
      <w:r>
        <w:rPr>
          <w:noProof/>
          <w:lang w:eastAsia="en-AU"/>
        </w:rPr>
        <mc:AlternateContent>
          <mc:Choice Requires="wps">
            <w:drawing>
              <wp:anchor distT="0" distB="0" distL="114300" distR="114300" simplePos="0" relativeHeight="251659776" behindDoc="0" locked="0" layoutInCell="1" allowOverlap="1" wp14:anchorId="7D4E25BF" wp14:editId="203A818B">
                <wp:simplePos x="0" y="0"/>
                <wp:positionH relativeFrom="column">
                  <wp:posOffset>2136531</wp:posOffset>
                </wp:positionH>
                <wp:positionV relativeFrom="paragraph">
                  <wp:posOffset>735672</wp:posOffset>
                </wp:positionV>
                <wp:extent cx="1468315" cy="298938"/>
                <wp:effectExtent l="0" t="0" r="17780" b="25400"/>
                <wp:wrapNone/>
                <wp:docPr id="5" name="Rectangle 5"/>
                <wp:cNvGraphicFramePr/>
                <a:graphic xmlns:a="http://schemas.openxmlformats.org/drawingml/2006/main">
                  <a:graphicData uri="http://schemas.microsoft.com/office/word/2010/wordprocessingShape">
                    <wps:wsp>
                      <wps:cNvSpPr/>
                      <wps:spPr>
                        <a:xfrm>
                          <a:off x="0" y="0"/>
                          <a:ext cx="1468315" cy="2989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370A2" id="Rectangle 5" o:spid="_x0000_s1026" style="position:absolute;margin-left:168.25pt;margin-top:57.95pt;width:115.6pt;height:23.5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" fillcolor="white [3212]" strokecolor="white [3212]" strokeweight="2pt"/>
            </w:pict>
          </mc:Fallback>
        </mc:AlternateContent>
      </w:r>
      <w:r w:rsidR="00514B24">
        <w:br w:type="page"/>
      </w:r>
    </w:p>
    <w:p w14:paraId="78CCFFAB" w14:textId="776A7817" w:rsidR="00514B24" w:rsidRDefault="004A5F20" w:rsidP="00117601">
      <w:pPr>
        <w:pStyle w:val="Heading3"/>
      </w:pPr>
      <w:r>
        <w:rPr>
          <w:noProof/>
          <w:lang w:eastAsia="en-AU"/>
        </w:rPr>
        <w:lastRenderedPageBreak/>
        <w:drawing>
          <wp:anchor distT="0" distB="0" distL="114300" distR="114300" simplePos="0" relativeHeight="251657728" behindDoc="0" locked="0" layoutInCell="1" allowOverlap="1" wp14:anchorId="5D616954" wp14:editId="61076981">
            <wp:simplePos x="0" y="0"/>
            <wp:positionH relativeFrom="column">
              <wp:posOffset>1116623</wp:posOffset>
            </wp:positionH>
            <wp:positionV relativeFrom="paragraph">
              <wp:posOffset>-1002812</wp:posOffset>
            </wp:positionV>
            <wp:extent cx="2708031"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19913"/>
                    <a:stretch/>
                  </pic:blipFill>
                  <pic:spPr bwMode="auto">
                    <a:xfrm>
                      <a:off x="0" y="0"/>
                      <a:ext cx="270803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C817C66" w14:textId="77777777" w:rsidR="00E553BC" w:rsidRDefault="00E553BC" w:rsidP="00117601">
      <w:pPr>
        <w:pStyle w:val="Heading3"/>
      </w:pPr>
    </w:p>
    <w:p w14:paraId="3C79AF3C" w14:textId="77777777" w:rsidR="00E553BC" w:rsidRDefault="00E553BC" w:rsidP="00117601">
      <w:pPr>
        <w:pStyle w:val="Heading3"/>
      </w:pPr>
    </w:p>
    <w:p w14:paraId="77EDB9FA" w14:textId="5067E2EE" w:rsidR="00117601" w:rsidRDefault="00117601" w:rsidP="00117601">
      <w:pPr>
        <w:pStyle w:val="Heading3"/>
      </w:pPr>
      <w:r>
        <w:t>Operation Ashiba’s objectives are to:</w:t>
      </w:r>
    </w:p>
    <w:p w14:paraId="76049970" w14:textId="24AF62B5" w:rsidR="00117601" w:rsidRDefault="00117601" w:rsidP="00117601">
      <w:pPr>
        <w:pStyle w:val="ListBullet"/>
        <w:numPr>
          <w:ilvl w:val="0"/>
          <w:numId w:val="3"/>
        </w:numPr>
        <w:ind w:left="641" w:hanging="357"/>
      </w:pPr>
      <w:r>
        <w:t>Build a better operational intelligence picture of national fraud threats including serious and organised crime.</w:t>
      </w:r>
      <w:r w:rsidR="004A5F20" w:rsidRPr="004A5F20">
        <w:rPr>
          <w:noProof/>
          <w:lang w:eastAsia="en-AU"/>
        </w:rPr>
        <w:t xml:space="preserve"> </w:t>
      </w:r>
    </w:p>
    <w:p w14:paraId="297F5400" w14:textId="77777777" w:rsidR="00117601" w:rsidRDefault="00117601" w:rsidP="00117601">
      <w:pPr>
        <w:pStyle w:val="ListBullet"/>
        <w:numPr>
          <w:ilvl w:val="0"/>
          <w:numId w:val="3"/>
        </w:numPr>
        <w:ind w:left="641" w:hanging="357"/>
      </w:pPr>
      <w:r>
        <w:t>Identify disruption opportunities across the Commonwealth in association with funded programs.</w:t>
      </w:r>
    </w:p>
    <w:p w14:paraId="14C656A6" w14:textId="77777777" w:rsidR="00117601" w:rsidRDefault="00117601" w:rsidP="00117601">
      <w:pPr>
        <w:pStyle w:val="ListBullet"/>
        <w:numPr>
          <w:ilvl w:val="0"/>
          <w:numId w:val="3"/>
        </w:numPr>
        <w:ind w:left="641" w:hanging="357"/>
      </w:pPr>
      <w:r>
        <w:t>Engage domestic and international partners to assist in a coordinated and cohesive response to fraud threats.</w:t>
      </w:r>
    </w:p>
    <w:p w14:paraId="17F6DF32" w14:textId="77777777" w:rsidR="00117601" w:rsidRDefault="00117601" w:rsidP="00117601">
      <w:pPr>
        <w:pStyle w:val="ListBullet"/>
        <w:numPr>
          <w:ilvl w:val="0"/>
          <w:numId w:val="3"/>
        </w:numPr>
        <w:ind w:left="641" w:hanging="357"/>
      </w:pPr>
      <w:r>
        <w:t>Develop strategic disruption and deterrence initiatives to inform fraud prevention and control efforts.</w:t>
      </w:r>
    </w:p>
    <w:p w14:paraId="74DD402D" w14:textId="77777777" w:rsidR="00117601" w:rsidRDefault="00117601" w:rsidP="00117601">
      <w:pPr>
        <w:pStyle w:val="Heading2"/>
      </w:pPr>
      <w:r>
        <w:t>What can you do?</w:t>
      </w:r>
    </w:p>
    <w:p w14:paraId="66F3F555" w14:textId="77777777" w:rsidR="00117601" w:rsidRDefault="00117601" w:rsidP="00117601">
      <w:r>
        <w:t xml:space="preserve">It is important for all Australians to report any information or suspicion of a financial crime or unusual activity. </w:t>
      </w:r>
    </w:p>
    <w:p w14:paraId="1A244C55" w14:textId="77777777" w:rsidR="00BF5199" w:rsidRDefault="00BF5199" w:rsidP="00117601">
      <w:pPr>
        <w:rPr>
          <w:rStyle w:val="Hyperlink"/>
          <w:rFonts w:ascii="Calibri" w:hAnsi="Calibri" w:cs="Calibri"/>
        </w:rPr>
      </w:pPr>
      <w:r w:rsidRPr="00F3317A">
        <w:rPr>
          <w:rFonts w:ascii="Calibri" w:hAnsi="Calibri" w:cs="Calibri"/>
        </w:rPr>
        <w:t xml:space="preserve">Fraud can be reported anonymously to Crime Stoppers via their website </w:t>
      </w:r>
      <w:hyperlink r:id="rId12" w:history="1">
        <w:r w:rsidRPr="00F3317A">
          <w:rPr>
            <w:rStyle w:val="Hyperlink"/>
            <w:rFonts w:ascii="Calibri" w:hAnsi="Calibri" w:cs="Calibri"/>
          </w:rPr>
          <w:t>www.crimestoppers.com.au</w:t>
        </w:r>
      </w:hyperlink>
    </w:p>
    <w:p w14:paraId="3817A8CD" w14:textId="6F834019" w:rsidR="00117601" w:rsidRDefault="00BF5199" w:rsidP="00117601">
      <w:r w:rsidRPr="00F3317A">
        <w:rPr>
          <w:rFonts w:ascii="Calibri" w:hAnsi="Calibri" w:cs="Calibri"/>
        </w:rPr>
        <w:t>Further information on how to report fraud can be found at</w:t>
      </w:r>
      <w:r>
        <w:rPr>
          <w:rFonts w:ascii="Calibri" w:hAnsi="Calibri" w:cs="Calibri"/>
        </w:rPr>
        <w:t>:</w:t>
      </w:r>
      <w:r w:rsidR="00117601">
        <w:t xml:space="preserve"> </w:t>
      </w:r>
    </w:p>
    <w:p w14:paraId="7EB3A207" w14:textId="413AD22A" w:rsidR="00117601" w:rsidRDefault="00684BC2" w:rsidP="00117601">
      <w:pPr>
        <w:pStyle w:val="ListBullet"/>
        <w:numPr>
          <w:ilvl w:val="0"/>
          <w:numId w:val="13"/>
        </w:numPr>
      </w:pPr>
      <w:hyperlink r:id="rId13" w:history="1">
        <w:r w:rsidR="00AB175F" w:rsidRPr="004E1AE7">
          <w:rPr>
            <w:rStyle w:val="Hyperlink"/>
          </w:rPr>
          <w:t>www.ag.gov.au/Integrity/counter-fraud/Pages/reporting-fraud.aspx</w:t>
        </w:r>
      </w:hyperlink>
    </w:p>
    <w:p w14:paraId="79CA607F" w14:textId="750E5605" w:rsidR="00117601" w:rsidRDefault="00684BC2" w:rsidP="00117601">
      <w:pPr>
        <w:pStyle w:val="ListBullet"/>
        <w:numPr>
          <w:ilvl w:val="0"/>
          <w:numId w:val="13"/>
        </w:numPr>
      </w:pPr>
      <w:hyperlink r:id="rId14" w:history="1">
        <w:r w:rsidR="00AB175F" w:rsidRPr="004E1AE7">
          <w:rPr>
            <w:rStyle w:val="Hyperlink"/>
          </w:rPr>
          <w:t>www.servicesaustralia.gov.au/individuals/contact-us/reporting-fraud</w:t>
        </w:r>
      </w:hyperlink>
    </w:p>
    <w:p w14:paraId="63E4E3EB" w14:textId="77777777" w:rsidR="00117601" w:rsidRDefault="00117601" w:rsidP="00117601">
      <w:pPr>
        <w:pStyle w:val="Heading3"/>
      </w:pPr>
      <w:r>
        <w:t>Other useful information:</w:t>
      </w:r>
    </w:p>
    <w:p w14:paraId="6BF5DE4C" w14:textId="45CFD65F" w:rsidR="00AB175F" w:rsidRPr="00A50003" w:rsidRDefault="00684BC2" w:rsidP="00A50003">
      <w:pPr>
        <w:numPr>
          <w:ilvl w:val="0"/>
          <w:numId w:val="14"/>
        </w:numPr>
        <w:spacing w:after="0" w:line="240" w:lineRule="auto"/>
        <w:rPr>
          <w:rFonts w:ascii="Calibri" w:hAnsi="Calibri" w:cs="Calibri"/>
        </w:rPr>
      </w:pPr>
      <w:hyperlink r:id="rId15" w:history="1">
        <w:r w:rsidR="00A50003">
          <w:rPr>
            <w:rStyle w:val="Hyperlink"/>
            <w:rFonts w:ascii="Calibri" w:hAnsi="Calibri" w:cs="Calibri"/>
          </w:rPr>
          <w:t>S</w:t>
        </w:r>
        <w:r w:rsidR="00AB175F" w:rsidRPr="00A50003">
          <w:rPr>
            <w:rStyle w:val="Hyperlink"/>
            <w:rFonts w:ascii="Calibri" w:hAnsi="Calibri" w:cs="Calibri"/>
          </w:rPr>
          <w:t xml:space="preserve">camwatch </w:t>
        </w:r>
      </w:hyperlink>
      <w:r w:rsidR="00AB175F" w:rsidRPr="00A50003">
        <w:rPr>
          <w:rFonts w:ascii="Calibri" w:hAnsi="Calibri" w:cs="Calibri"/>
        </w:rPr>
        <w:t xml:space="preserve">can provide you with information about new scams, how to protect yourself against scams and how to report a scam </w:t>
      </w:r>
      <w:hyperlink r:id="rId16" w:history="1">
        <w:r w:rsidR="00AB175F" w:rsidRPr="00A50003">
          <w:rPr>
            <w:rStyle w:val="Hyperlink"/>
            <w:rFonts w:ascii="Calibri" w:hAnsi="Calibri" w:cs="Calibri"/>
          </w:rPr>
          <w:t>www.scamwatch.gov.au</w:t>
        </w:r>
      </w:hyperlink>
      <w:r w:rsidR="00AB175F" w:rsidRPr="00A50003">
        <w:rPr>
          <w:rFonts w:ascii="Calibri" w:hAnsi="Calibri" w:cs="Calibri"/>
        </w:rPr>
        <w:t xml:space="preserve"> </w:t>
      </w:r>
    </w:p>
    <w:p w14:paraId="525E0B76" w14:textId="77777777" w:rsidR="00AB175F" w:rsidRPr="00F3317A" w:rsidRDefault="00684BC2" w:rsidP="00AB175F">
      <w:pPr>
        <w:numPr>
          <w:ilvl w:val="0"/>
          <w:numId w:val="14"/>
        </w:numPr>
        <w:spacing w:after="0" w:line="240" w:lineRule="auto"/>
        <w:rPr>
          <w:rFonts w:ascii="Calibri" w:hAnsi="Calibri" w:cs="Calibri"/>
        </w:rPr>
      </w:pPr>
      <w:hyperlink r:id="rId17" w:history="1">
        <w:r w:rsidR="00AB175F" w:rsidRPr="00F3317A">
          <w:rPr>
            <w:rStyle w:val="Hyperlink"/>
            <w:rFonts w:ascii="Calibri" w:hAnsi="Calibri" w:cs="Calibri"/>
          </w:rPr>
          <w:t>iDCARE</w:t>
        </w:r>
      </w:hyperlink>
      <w:r w:rsidR="00AB175F" w:rsidRPr="00F3317A">
        <w:rPr>
          <w:rFonts w:ascii="Calibri" w:hAnsi="Calibri" w:cs="Calibri"/>
        </w:rPr>
        <w:t xml:space="preserve"> can help you to protect your identity against identity theft, and recover if you have had your identity stolen</w:t>
      </w:r>
      <w:r w:rsidR="00AB175F">
        <w:rPr>
          <w:rFonts w:ascii="Calibri" w:hAnsi="Calibri" w:cs="Calibri"/>
        </w:rPr>
        <w:t xml:space="preserve"> </w:t>
      </w:r>
      <w:hyperlink r:id="rId18" w:history="1">
        <w:r w:rsidR="00AB175F" w:rsidRPr="00F3317A">
          <w:rPr>
            <w:rStyle w:val="Hyperlink"/>
            <w:rFonts w:ascii="Calibri" w:hAnsi="Calibri" w:cs="Calibri"/>
          </w:rPr>
          <w:t>www.idcare.org</w:t>
        </w:r>
      </w:hyperlink>
      <w:r w:rsidR="00AB175F" w:rsidRPr="00F3317A">
        <w:rPr>
          <w:rFonts w:ascii="Calibri" w:hAnsi="Calibri" w:cs="Calibri"/>
        </w:rPr>
        <w:t xml:space="preserve"> </w:t>
      </w:r>
    </w:p>
    <w:p w14:paraId="7CEA7F76" w14:textId="77777777" w:rsidR="00AB175F" w:rsidRPr="00F3317A" w:rsidRDefault="00AB175F" w:rsidP="00AB175F">
      <w:pPr>
        <w:numPr>
          <w:ilvl w:val="0"/>
          <w:numId w:val="14"/>
        </w:numPr>
        <w:spacing w:after="0" w:line="240" w:lineRule="auto"/>
        <w:rPr>
          <w:rFonts w:ascii="Calibri" w:hAnsi="Calibri" w:cs="Calibri"/>
        </w:rPr>
      </w:pPr>
      <w:r w:rsidRPr="00F3317A">
        <w:rPr>
          <w:rFonts w:ascii="Calibri" w:hAnsi="Calibri" w:cs="Calibri"/>
        </w:rPr>
        <w:t>If you have been the victim of cybercrime, you can report it at:</w:t>
      </w:r>
      <w:r>
        <w:rPr>
          <w:rFonts w:ascii="Calibri" w:hAnsi="Calibri" w:cs="Calibri"/>
        </w:rPr>
        <w:t xml:space="preserve"> </w:t>
      </w:r>
      <w:hyperlink r:id="rId19" w:history="1">
        <w:r w:rsidRPr="00F3317A">
          <w:rPr>
            <w:rStyle w:val="Hyperlink"/>
            <w:rFonts w:ascii="Calibri" w:hAnsi="Calibri" w:cs="Calibri"/>
          </w:rPr>
          <w:t>www.cyber.gov.au/report</w:t>
        </w:r>
      </w:hyperlink>
      <w:r w:rsidRPr="00F3317A">
        <w:rPr>
          <w:rFonts w:ascii="Calibri" w:hAnsi="Calibri" w:cs="Calibri"/>
        </w:rPr>
        <w:t xml:space="preserve"> </w:t>
      </w:r>
    </w:p>
    <w:p w14:paraId="4B28CAA7" w14:textId="77777777" w:rsidR="00AB175F" w:rsidRPr="00F3317A" w:rsidRDefault="00AB175F" w:rsidP="00AB175F">
      <w:pPr>
        <w:numPr>
          <w:ilvl w:val="0"/>
          <w:numId w:val="14"/>
        </w:numPr>
        <w:spacing w:after="0" w:line="240" w:lineRule="auto"/>
        <w:rPr>
          <w:rFonts w:ascii="Calibri" w:hAnsi="Calibri" w:cs="Calibri"/>
        </w:rPr>
      </w:pPr>
      <w:r w:rsidRPr="00F3317A">
        <w:rPr>
          <w:rFonts w:ascii="Calibri" w:hAnsi="Calibri" w:cs="Calibri"/>
        </w:rPr>
        <w:t>Further information on staying safe online can be found at:</w:t>
      </w:r>
      <w:r>
        <w:rPr>
          <w:rFonts w:ascii="Calibri" w:hAnsi="Calibri" w:cs="Calibri"/>
        </w:rPr>
        <w:t xml:space="preserve"> </w:t>
      </w:r>
      <w:hyperlink r:id="rId20" w:history="1">
        <w:r w:rsidRPr="00F3317A">
          <w:rPr>
            <w:rStyle w:val="Hyperlink"/>
            <w:rFonts w:ascii="Calibri" w:hAnsi="Calibri" w:cs="Calibri"/>
          </w:rPr>
          <w:t>www.staysmartonline.gov.au</w:t>
        </w:r>
      </w:hyperlink>
    </w:p>
    <w:p w14:paraId="2D838D76" w14:textId="67DB67B6" w:rsidR="00BF5199" w:rsidRPr="00E9676D" w:rsidRDefault="00BF5199" w:rsidP="00AB175F">
      <w:bookmarkStart w:id="0" w:name="_GoBack"/>
      <w:bookmarkEnd w:id="0"/>
    </w:p>
    <w:sectPr w:rsidR="00BF5199" w:rsidRPr="00E9676D" w:rsidSect="00514B24">
      <w:headerReference w:type="even" r:id="rId21"/>
      <w:headerReference w:type="default" r:id="rId22"/>
      <w:footerReference w:type="even" r:id="rId23"/>
      <w:footerReference w:type="default" r:id="rId24"/>
      <w:headerReference w:type="first" r:id="rId25"/>
      <w:footerReference w:type="first" r:id="rId26"/>
      <w:pgSz w:w="11906" w:h="16838"/>
      <w:pgMar w:top="1870" w:right="1440" w:bottom="1701"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078AB" w14:textId="77777777" w:rsidR="00684BC2" w:rsidRDefault="00684BC2" w:rsidP="00CF7135">
      <w:pPr>
        <w:spacing w:after="0" w:line="240" w:lineRule="auto"/>
      </w:pPr>
      <w:r>
        <w:separator/>
      </w:r>
    </w:p>
  </w:endnote>
  <w:endnote w:type="continuationSeparator" w:id="0">
    <w:p w14:paraId="35593C5F" w14:textId="77777777" w:rsidR="00684BC2" w:rsidRDefault="00684BC2" w:rsidP="00CF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72" w:type="dxa"/>
        <w:left w:w="115" w:type="dxa"/>
        <w:bottom w:w="72" w:type="dxa"/>
        <w:right w:w="115" w:type="dxa"/>
      </w:tblCellMar>
      <w:tblLook w:val="04A0" w:firstRow="1" w:lastRow="0" w:firstColumn="1" w:lastColumn="0" w:noHBand="0" w:noVBand="1"/>
    </w:tblPr>
    <w:tblGrid>
      <w:gridCol w:w="10387"/>
      <w:gridCol w:w="953"/>
    </w:tblGrid>
    <w:tr w:rsidR="00117601" w14:paraId="28A28899" w14:textId="77777777" w:rsidTr="007F3134">
      <w:trPr>
        <w:jc w:val="center"/>
      </w:trPr>
      <w:tc>
        <w:tcPr>
          <w:tcW w:w="4580" w:type="pct"/>
          <w:shd w:val="clear" w:color="auto" w:fill="002244"/>
        </w:tcPr>
        <w:p w14:paraId="742745A2" w14:textId="68B81A25" w:rsidR="00117601" w:rsidRDefault="00684BC2" w:rsidP="006825DE">
          <w:pPr>
            <w:pStyle w:val="Footer"/>
          </w:pPr>
          <w:sdt>
            <w:sdtPr>
              <w:alias w:val="Company"/>
              <w:id w:val="-974608047"/>
              <w:placeholder>
                <w:docPart w:val="09BE49A9D3C745839B6E889D81591CD4"/>
              </w:placeholder>
              <w:dataBinding w:prefixMappings="xmlns:ns0='http://schemas.openxmlformats.org/officeDocument/2006/extended-properties'" w:xpath="/ns0:Properties[1]/ns0:Company[1]" w:storeItemID="{6668398D-A668-4E3E-A5EB-62B293D839F1}"/>
              <w:text/>
            </w:sdtPr>
            <w:sdtEndPr/>
            <w:sdtContent>
              <w:r w:rsidR="006825DE">
                <w:t>AFP | Op Ashiba Basic Facts | June 2020</w:t>
              </w:r>
            </w:sdtContent>
          </w:sdt>
          <w:r w:rsidR="00117601">
            <w:t xml:space="preserve"> </w:t>
          </w:r>
        </w:p>
      </w:tc>
      <w:tc>
        <w:tcPr>
          <w:tcW w:w="420" w:type="pct"/>
          <w:shd w:val="clear" w:color="auto" w:fill="002244"/>
        </w:tcPr>
        <w:p w14:paraId="21A7422D" w14:textId="793095C9" w:rsidR="00117601" w:rsidRDefault="00117601">
          <w:pPr>
            <w:pStyle w:val="Header"/>
            <w:rPr>
              <w:color w:val="FFFFFF" w:themeColor="background1"/>
            </w:rPr>
          </w:pPr>
          <w:r>
            <w:fldChar w:fldCharType="begin"/>
          </w:r>
          <w:r>
            <w:instrText xml:space="preserve"> PAGE   \* MERGEFORMAT </w:instrText>
          </w:r>
          <w:r>
            <w:fldChar w:fldCharType="separate"/>
          </w:r>
          <w:r w:rsidR="00831CA8" w:rsidRPr="00831CA8">
            <w:rPr>
              <w:noProof/>
              <w:color w:val="FFFFFF" w:themeColor="background1"/>
            </w:rPr>
            <w:t>2</w:t>
          </w:r>
          <w:r>
            <w:rPr>
              <w:noProof/>
              <w:color w:val="FFFFFF" w:themeColor="background1"/>
            </w:rPr>
            <w:fldChar w:fldCharType="end"/>
          </w:r>
        </w:p>
      </w:tc>
    </w:tr>
  </w:tbl>
  <w:p w14:paraId="7E5F1DA9" w14:textId="77777777" w:rsidR="00117601" w:rsidRDefault="00117601" w:rsidP="00117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72" w:type="dxa"/>
        <w:left w:w="115" w:type="dxa"/>
        <w:bottom w:w="72" w:type="dxa"/>
        <w:right w:w="115" w:type="dxa"/>
      </w:tblCellMar>
      <w:tblLook w:val="04A0" w:firstRow="1" w:lastRow="0" w:firstColumn="1" w:lastColumn="0" w:noHBand="0" w:noVBand="1"/>
    </w:tblPr>
    <w:tblGrid>
      <w:gridCol w:w="10387"/>
      <w:gridCol w:w="953"/>
    </w:tblGrid>
    <w:tr w:rsidR="007F7856" w14:paraId="679A66A1" w14:textId="77777777" w:rsidTr="007F3134">
      <w:trPr>
        <w:jc w:val="center"/>
      </w:trPr>
      <w:tc>
        <w:tcPr>
          <w:tcW w:w="4580" w:type="pct"/>
          <w:shd w:val="clear" w:color="auto" w:fill="002244"/>
        </w:tcPr>
        <w:p w14:paraId="679A669F" w14:textId="6C91B497" w:rsidR="007F7856" w:rsidRDefault="00684BC2" w:rsidP="00E553BC">
          <w:pPr>
            <w:pStyle w:val="Footer"/>
          </w:pPr>
          <w:sdt>
            <w:sdtPr>
              <w:alias w:val="Company"/>
              <w:id w:val="75971759"/>
              <w:placeholder>
                <w:docPart w:val="73677B5AF74F487DBEBC01602CF63B73"/>
              </w:placeholder>
              <w:dataBinding w:prefixMappings="xmlns:ns0='http://schemas.openxmlformats.org/officeDocument/2006/extended-properties'" w:xpath="/ns0:Properties[1]/ns0:Company[1]" w:storeItemID="{6668398D-A668-4E3E-A5EB-62B293D839F1}"/>
              <w:text/>
            </w:sdtPr>
            <w:sdtEndPr/>
            <w:sdtContent>
              <w:r w:rsidR="006825DE">
                <w:t>AFP | Op Ashiba Basic Facts | June 2020</w:t>
              </w:r>
            </w:sdtContent>
          </w:sdt>
        </w:p>
      </w:tc>
      <w:tc>
        <w:tcPr>
          <w:tcW w:w="420" w:type="pct"/>
          <w:shd w:val="clear" w:color="auto" w:fill="002244"/>
        </w:tcPr>
        <w:p w14:paraId="679A66A0" w14:textId="08DED7D4" w:rsidR="007F7856" w:rsidRDefault="007F7856">
          <w:pPr>
            <w:pStyle w:val="Header"/>
            <w:rPr>
              <w:color w:val="FFFFFF" w:themeColor="background1"/>
            </w:rPr>
          </w:pPr>
          <w:r>
            <w:fldChar w:fldCharType="begin"/>
          </w:r>
          <w:r>
            <w:instrText xml:space="preserve"> PAGE   \* MERGEFORMAT </w:instrText>
          </w:r>
          <w:r>
            <w:fldChar w:fldCharType="separate"/>
          </w:r>
          <w:r w:rsidR="00831CA8" w:rsidRPr="00831CA8">
            <w:rPr>
              <w:noProof/>
              <w:color w:val="FFFFFF" w:themeColor="background1"/>
            </w:rPr>
            <w:t>1</w:t>
          </w:r>
          <w:r>
            <w:rPr>
              <w:noProof/>
              <w:color w:val="FFFFFF" w:themeColor="background1"/>
            </w:rPr>
            <w:fldChar w:fldCharType="end"/>
          </w:r>
        </w:p>
      </w:tc>
    </w:tr>
  </w:tbl>
  <w:p w14:paraId="679A66A2" w14:textId="77777777" w:rsidR="007F7856" w:rsidRDefault="007F7856" w:rsidP="00CF7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4D921" w14:textId="77777777" w:rsidR="00185B8E" w:rsidRDefault="0018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294AA" w14:textId="77777777" w:rsidR="00684BC2" w:rsidRDefault="00684BC2" w:rsidP="00CF7135">
      <w:pPr>
        <w:spacing w:after="0" w:line="240" w:lineRule="auto"/>
      </w:pPr>
      <w:r>
        <w:separator/>
      </w:r>
    </w:p>
  </w:footnote>
  <w:footnote w:type="continuationSeparator" w:id="0">
    <w:p w14:paraId="0ADE1813" w14:textId="77777777" w:rsidR="00684BC2" w:rsidRDefault="00684BC2" w:rsidP="00CF7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B1F6" w14:textId="640411BB" w:rsidR="00117601" w:rsidRDefault="00185B8E" w:rsidP="00117601">
    <w:pPr>
      <w:pStyle w:val="Header"/>
      <w:ind w:left="-1134"/>
    </w:pPr>
    <w:r>
      <w:rPr>
        <w:noProof/>
        <w:lang w:eastAsia="en-AU"/>
      </w:rPr>
      <mc:AlternateContent>
        <mc:Choice Requires="wps">
          <w:drawing>
            <wp:anchor distT="0" distB="0" distL="114300" distR="114300" simplePos="0" relativeHeight="251672064" behindDoc="0" locked="0" layoutInCell="0" allowOverlap="1" wp14:anchorId="3B087AFA" wp14:editId="52B7C62F">
              <wp:simplePos x="0" y="0"/>
              <wp:positionH relativeFrom="margin">
                <wp:align>center</wp:align>
              </wp:positionH>
              <wp:positionV relativeFrom="bottomMargin">
                <wp:align>top</wp:align>
              </wp:positionV>
              <wp:extent cx="3810000" cy="952500"/>
              <wp:effectExtent l="0" t="0" r="0" b="0"/>
              <wp:wrapNone/>
              <wp:docPr id="9"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7F4C0D" w14:textId="6A2DE4F9" w:rsidR="00185B8E" w:rsidRDefault="00831CA8" w:rsidP="00831CA8">
                          <w:pPr>
                            <w:spacing w:after="0" w:line="240" w:lineRule="auto"/>
                            <w:jc w:val="center"/>
                          </w:pPr>
                          <w:r w:rsidRPr="00831CA8">
                            <w:rPr>
                              <w:rFonts w:ascii="Calibri" w:hAnsi="Calibri" w:cs="Calibri"/>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type w14:anchorId="3B087AFA" id="_x0000_t202" coordsize="21600,21600" o:spt="202" path="m,l,21600r21600,l21600,xe">
              <v:stroke joinstyle="miter"/>
              <v:path gradientshapeok="t" o:connecttype="rect"/>
            </v:shapetype>
            <v:shape id="TITUSE1footer" o:spid="_x0000_s1026" type="#_x0000_t202" style="position:absolute;left:0;text-align:left;margin-left:0;margin-top:0;width:300pt;height:75pt;z-index:251672064;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" o:allowincell="f" filled="f" stroked="f" strokeweight=".5pt">
              <v:fill o:detectmouseclick="t"/>
              <v:path arrowok="t"/>
              <v:textbox inset=",20pt,,20pt">
                <w:txbxContent>
                  <w:p w14:paraId="177F4C0D" w14:textId="6A2DE4F9" w:rsidR="00185B8E" w:rsidRDefault="00831CA8" w:rsidP="00831CA8">
                    <w:pPr>
                      <w:spacing w:after="0" w:line="240" w:lineRule="auto"/>
                      <w:jc w:val="center"/>
                    </w:pPr>
                    <w:r w:rsidRPr="00831CA8">
                      <w:rPr>
                        <w:rFonts w:ascii="Calibri" w:hAnsi="Calibri" w:cs="Calibri"/>
                        <w:b/>
                        <w:color w:val="FF0000"/>
                        <w:sz w:val="36"/>
                      </w:rPr>
                      <w:t xml:space="preserve">UNCLASSIFIED  </w:t>
                    </w:r>
                  </w:p>
                </w:txbxContent>
              </v:textbox>
              <w10:wrap anchorx="margin" anchory="margin"/>
            </v:shape>
          </w:pict>
        </mc:Fallback>
      </mc:AlternateContent>
    </w:r>
    <w:r w:rsidR="00E553BC">
      <w:rPr>
        <w:noProof/>
        <w:lang w:eastAsia="en-AU"/>
      </w:rPr>
      <w:drawing>
        <wp:anchor distT="0" distB="0" distL="114300" distR="114300" simplePos="0" relativeHeight="251667968" behindDoc="0" locked="0" layoutInCell="1" allowOverlap="1" wp14:anchorId="7B8E27A4" wp14:editId="73848523">
          <wp:simplePos x="0" y="0"/>
          <wp:positionH relativeFrom="column">
            <wp:posOffset>-715992</wp:posOffset>
          </wp:positionH>
          <wp:positionV relativeFrom="paragraph">
            <wp:posOffset>815</wp:posOffset>
          </wp:positionV>
          <wp:extent cx="7253605" cy="1600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ASHIBA.jpg"/>
                  <pic:cNvPicPr/>
                </pic:nvPicPr>
                <pic:blipFill rotWithShape="1">
                  <a:blip r:embed="rId1" cstate="print">
                    <a:extLst>
                      <a:ext uri="{28A0092B-C50C-407E-A947-70E740481C1C}">
                        <a14:useLocalDpi xmlns:a14="http://schemas.microsoft.com/office/drawing/2010/main" val="0"/>
                      </a:ext>
                    </a:extLst>
                  </a:blip>
                  <a:srcRect b="41939"/>
                  <a:stretch/>
                </pic:blipFill>
                <pic:spPr bwMode="auto">
                  <a:xfrm>
                    <a:off x="0" y="0"/>
                    <a:ext cx="7311723" cy="16130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601">
      <w:rPr>
        <w:noProof/>
        <w:lang w:eastAsia="en-AU"/>
      </w:rPr>
      <mc:AlternateContent>
        <mc:Choice Requires="wps">
          <w:drawing>
            <wp:anchor distT="0" distB="0" distL="114300" distR="114300" simplePos="0" relativeHeight="251661824" behindDoc="0" locked="0" layoutInCell="0" allowOverlap="1" wp14:anchorId="2A0D0269" wp14:editId="3D3C097D">
              <wp:simplePos x="0" y="0"/>
              <wp:positionH relativeFrom="margin">
                <wp:align>center</wp:align>
              </wp:positionH>
              <wp:positionV relativeFrom="topMargin">
                <wp:align>bottom</wp:align>
              </wp:positionV>
              <wp:extent cx="3810000" cy="952500"/>
              <wp:effectExtent l="0" t="0" r="0" b="0"/>
              <wp:wrapNone/>
              <wp:docPr id="18" name="TITUSE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C4DC31" w14:textId="20A80E00" w:rsidR="00117601" w:rsidRDefault="00831CA8" w:rsidP="00831CA8">
                          <w:pPr>
                            <w:spacing w:after="0" w:line="240" w:lineRule="auto"/>
                            <w:jc w:val="center"/>
                          </w:pPr>
                          <w:r w:rsidRPr="00831CA8">
                            <w:rPr>
                              <w:rFonts w:ascii="Calibri" w:hAnsi="Calibri" w:cs="Calibri"/>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 w14:anchorId="2A0D0269" id="TITUSE1header" o:spid="_x0000_s1027" type="#_x0000_t202" style="position:absolute;left:0;text-align:left;margin-left:0;margin-top:0;width:300pt;height:75pt;z-index:251661824;visibility:visible;mso-wrap-style:squar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" o:allowincell="f" filled="f" stroked="f" strokeweight=".5pt">
              <v:path arrowok="t"/>
              <v:textbox inset=",20pt,,20pt">
                <w:txbxContent>
                  <w:p w14:paraId="17C4DC31" w14:textId="20A80E00" w:rsidR="00117601" w:rsidRDefault="00831CA8" w:rsidP="00831CA8">
                    <w:pPr>
                      <w:spacing w:after="0" w:line="240" w:lineRule="auto"/>
                      <w:jc w:val="center"/>
                    </w:pPr>
                    <w:r w:rsidRPr="00831CA8">
                      <w:rPr>
                        <w:rFonts w:ascii="Calibri" w:hAnsi="Calibri" w:cs="Calibri"/>
                        <w:b/>
                        <w:color w:val="FF0000"/>
                        <w:sz w:val="36"/>
                      </w:rPr>
                      <w:t xml:space="preserve">UNCLASSIFIED  </w:t>
                    </w:r>
                  </w:p>
                </w:txbxContent>
              </v:textbox>
              <w10:wrap anchorx="margin" anchory="margin"/>
            </v:shape>
          </w:pict>
        </mc:Fallback>
      </mc:AlternateContent>
    </w:r>
    <w:r w:rsidR="00117601">
      <w:rPr>
        <w:noProof/>
        <w:lang w:eastAsia="en-AU"/>
      </w:rPr>
      <w:drawing>
        <wp:anchor distT="0" distB="0" distL="114300" distR="114300" simplePos="0" relativeHeight="251648512" behindDoc="0" locked="0" layoutInCell="1" allowOverlap="1" wp14:anchorId="39170A20" wp14:editId="43EC4CB6">
          <wp:simplePos x="0" y="0"/>
          <wp:positionH relativeFrom="column">
            <wp:posOffset>-716280</wp:posOffset>
          </wp:positionH>
          <wp:positionV relativeFrom="paragraph">
            <wp:posOffset>635</wp:posOffset>
          </wp:positionV>
          <wp:extent cx="7205980" cy="1024255"/>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5980" cy="1024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DF62" w14:textId="62AFEA47" w:rsidR="007F7856" w:rsidRDefault="001B562C" w:rsidP="00E9676D">
    <w:pPr>
      <w:pStyle w:val="Header"/>
      <w:ind w:left="-1134"/>
    </w:pPr>
    <w:r>
      <w:rPr>
        <w:noProof/>
        <w:lang w:eastAsia="en-AU"/>
      </w:rPr>
      <mc:AlternateContent>
        <mc:Choice Requires="wps">
          <w:drawing>
            <wp:anchor distT="0" distB="0" distL="114300" distR="114300" simplePos="0" relativeHeight="251670016" behindDoc="0" locked="0" layoutInCell="0" allowOverlap="1" wp14:anchorId="43D91C25" wp14:editId="604CA35A">
              <wp:simplePos x="0" y="0"/>
              <wp:positionH relativeFrom="margin">
                <wp:align>center</wp:align>
              </wp:positionH>
              <wp:positionV relativeFrom="bottomMargin">
                <wp:align>top</wp:align>
              </wp:positionV>
              <wp:extent cx="3810000" cy="952500"/>
              <wp:effectExtent l="0" t="0" r="0" b="0"/>
              <wp:wrapNone/>
              <wp:docPr id="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3BD50E" w14:textId="44E98AEA" w:rsidR="001B562C" w:rsidRDefault="00831CA8" w:rsidP="00831CA8">
                          <w:pPr>
                            <w:spacing w:after="0" w:line="240" w:lineRule="auto"/>
                            <w:jc w:val="center"/>
                          </w:pPr>
                          <w:r w:rsidRPr="00831CA8">
                            <w:rPr>
                              <w:rFonts w:ascii="Calibri" w:hAnsi="Calibri" w:cs="Calibri"/>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type w14:anchorId="43D91C25" id="_x0000_t202" coordsize="21600,21600" o:spt="202" path="m,l,21600r21600,l21600,xe">
              <v:stroke joinstyle="miter"/>
              <v:path gradientshapeok="t" o:connecttype="rect"/>
            </v:shapetype>
            <v:shape id="TITUSO1footer" o:spid="_x0000_s1028" type="#_x0000_t202" style="position:absolute;left:0;text-align:left;margin-left:0;margin-top:0;width:300pt;height:75pt;z-index:251670016;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" o:allowincell="f" filled="f" stroked="f" strokeweight=".5pt">
              <v:path arrowok="t"/>
              <v:textbox inset=",20pt,,20pt">
                <w:txbxContent>
                  <w:p w14:paraId="2C3BD50E" w14:textId="44E98AEA" w:rsidR="001B562C" w:rsidRDefault="00831CA8" w:rsidP="00831CA8">
                    <w:pPr>
                      <w:spacing w:after="0" w:line="240" w:lineRule="auto"/>
                      <w:jc w:val="center"/>
                    </w:pPr>
                    <w:r w:rsidRPr="00831CA8">
                      <w:rPr>
                        <w:rFonts w:ascii="Calibri" w:hAnsi="Calibri" w:cs="Calibri"/>
                        <w:b/>
                        <w:color w:val="FF0000"/>
                        <w:sz w:val="36"/>
                      </w:rPr>
                      <w:t xml:space="preserve">UNCLASSIFIED  </w:t>
                    </w:r>
                  </w:p>
                </w:txbxContent>
              </v:textbox>
              <w10:wrap anchorx="margin" anchory="margin"/>
            </v:shape>
          </w:pict>
        </mc:Fallback>
      </mc:AlternateContent>
    </w:r>
    <w:r w:rsidR="00117601">
      <w:rPr>
        <w:noProof/>
        <w:lang w:eastAsia="en-AU"/>
      </w:rPr>
      <mc:AlternateContent>
        <mc:Choice Requires="wps">
          <w:drawing>
            <wp:anchor distT="0" distB="0" distL="114300" distR="114300" simplePos="0" relativeHeight="251652608" behindDoc="0" locked="0" layoutInCell="0" allowOverlap="1" wp14:anchorId="588D8C37" wp14:editId="009FA850">
              <wp:simplePos x="0" y="0"/>
              <wp:positionH relativeFrom="margin">
                <wp:align>center</wp:align>
              </wp:positionH>
              <wp:positionV relativeFrom="topMargin">
                <wp:align>bottom</wp:align>
              </wp:positionV>
              <wp:extent cx="3810000" cy="952500"/>
              <wp:effectExtent l="0" t="0" r="0" b="0"/>
              <wp:wrapNone/>
              <wp:docPr id="15" name="TITUSO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CE6705" w14:textId="0AB36EA3" w:rsidR="00117601" w:rsidRDefault="00831CA8" w:rsidP="00831CA8">
                          <w:pPr>
                            <w:spacing w:after="0" w:line="240" w:lineRule="auto"/>
                            <w:jc w:val="center"/>
                          </w:pPr>
                          <w:r w:rsidRPr="00831CA8">
                            <w:rPr>
                              <w:rFonts w:ascii="Calibri" w:hAnsi="Calibri" w:cs="Calibri"/>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 w14:anchorId="588D8C37" id="TITUSO1header" o:spid="_x0000_s1029" type="#_x0000_t202" style="position:absolute;left:0;text-align:left;margin-left:0;margin-top:0;width:300pt;height:75pt;z-index:251652608;visibility:visible;mso-wrap-style:squar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" o:allowincell="f" filled="f" stroked="f" strokeweight=".5pt">
              <v:path arrowok="t"/>
              <v:textbox inset=",20pt,,20pt">
                <w:txbxContent>
                  <w:p w14:paraId="32CE6705" w14:textId="0AB36EA3" w:rsidR="00117601" w:rsidRDefault="00831CA8" w:rsidP="00831CA8">
                    <w:pPr>
                      <w:spacing w:after="0" w:line="240" w:lineRule="auto"/>
                      <w:jc w:val="center"/>
                    </w:pPr>
                    <w:r w:rsidRPr="00831CA8">
                      <w:rPr>
                        <w:rFonts w:ascii="Calibri" w:hAnsi="Calibri" w:cs="Calibri"/>
                        <w:b/>
                        <w:color w:val="FF0000"/>
                        <w:sz w:val="36"/>
                      </w:rPr>
                      <w:t xml:space="preserve">UNCLASSIFIED  </w:t>
                    </w:r>
                  </w:p>
                </w:txbxContent>
              </v:textbox>
              <w10:wrap anchorx="margin" anchory="margin"/>
            </v:shape>
          </w:pict>
        </mc:Fallback>
      </mc:AlternateContent>
    </w:r>
    <w:r w:rsidR="007F7856">
      <w:rPr>
        <w:noProof/>
        <w:lang w:eastAsia="en-AU"/>
      </w:rPr>
      <w:drawing>
        <wp:anchor distT="0" distB="0" distL="114300" distR="114300" simplePos="0" relativeHeight="251644416" behindDoc="0" locked="0" layoutInCell="1" allowOverlap="1" wp14:anchorId="05A62DBB" wp14:editId="301BB83E">
          <wp:simplePos x="0" y="0"/>
          <wp:positionH relativeFrom="column">
            <wp:posOffset>-716280</wp:posOffset>
          </wp:positionH>
          <wp:positionV relativeFrom="paragraph">
            <wp:posOffset>635</wp:posOffset>
          </wp:positionV>
          <wp:extent cx="7205980" cy="1024255"/>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5980" cy="1024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B97A" w14:textId="77777777" w:rsidR="00185B8E" w:rsidRDefault="00185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75pt;height:59.75pt" o:bullet="t">
        <v:imagedata r:id="rId1" o:title="clip_image001"/>
      </v:shape>
    </w:pict>
  </w:numPicBullet>
  <w:abstractNum w:abstractNumId="0" w15:restartNumberingAfterBreak="0">
    <w:nsid w:val="FFFFFF7C"/>
    <w:multiLevelType w:val="singleLevel"/>
    <w:tmpl w:val="08F03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B480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8E36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54C4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866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E276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32CD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B8C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CED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090005"/>
    <w:lvl w:ilvl="0">
      <w:start w:val="1"/>
      <w:numFmt w:val="bullet"/>
      <w:lvlText w:val=""/>
      <w:lvlJc w:val="left"/>
      <w:pPr>
        <w:ind w:left="360" w:hanging="360"/>
      </w:pPr>
      <w:rPr>
        <w:rFonts w:ascii="Wingdings" w:hAnsi="Wingdings" w:hint="default"/>
      </w:rPr>
    </w:lvl>
  </w:abstractNum>
  <w:abstractNum w:abstractNumId="10" w15:restartNumberingAfterBreak="0">
    <w:nsid w:val="12224EC5"/>
    <w:multiLevelType w:val="hybridMultilevel"/>
    <w:tmpl w:val="9A68FEC6"/>
    <w:lvl w:ilvl="0" w:tplc="BB729B70">
      <w:start w:val="1"/>
      <w:numFmt w:val="bullet"/>
      <w:lvlText w:val=""/>
      <w:lvlPicBulletId w:val="0"/>
      <w:lvlJc w:val="left"/>
      <w:pPr>
        <w:ind w:left="360" w:hanging="360"/>
      </w:pPr>
      <w:rPr>
        <w:rFonts w:ascii="Symbol" w:hAnsi="Symbol" w:hint="default"/>
        <w:color w:val="auto"/>
        <w:sz w:val="20"/>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66A0269"/>
    <w:multiLevelType w:val="hybridMultilevel"/>
    <w:tmpl w:val="D2127E2A"/>
    <w:lvl w:ilvl="0" w:tplc="9666713A">
      <w:start w:val="1"/>
      <w:numFmt w:val="bullet"/>
      <w:pStyle w:val="ListParagraph"/>
      <w:lvlText w:val=""/>
      <w:lvlJc w:val="left"/>
      <w:pPr>
        <w:ind w:left="567" w:hanging="340"/>
      </w:pPr>
      <w:rPr>
        <w:rFonts w:ascii="Wingdings" w:hAnsi="Wingdings" w:hint="default"/>
        <w:color w:val="44697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207B2D"/>
    <w:multiLevelType w:val="hybridMultilevel"/>
    <w:tmpl w:val="6794038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AB314DA"/>
    <w:multiLevelType w:val="hybridMultilevel"/>
    <w:tmpl w:val="28407D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AFPTable"/>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67"/>
    <w:rsid w:val="000A597A"/>
    <w:rsid w:val="00117601"/>
    <w:rsid w:val="00185B8E"/>
    <w:rsid w:val="001B562C"/>
    <w:rsid w:val="001D0EE0"/>
    <w:rsid w:val="00233009"/>
    <w:rsid w:val="003246A2"/>
    <w:rsid w:val="003274EF"/>
    <w:rsid w:val="004A5F20"/>
    <w:rsid w:val="004C5AD0"/>
    <w:rsid w:val="004D2C69"/>
    <w:rsid w:val="004F6F67"/>
    <w:rsid w:val="00514B24"/>
    <w:rsid w:val="006825DE"/>
    <w:rsid w:val="00684BC2"/>
    <w:rsid w:val="007B539A"/>
    <w:rsid w:val="007F3134"/>
    <w:rsid w:val="007F7856"/>
    <w:rsid w:val="00831CA8"/>
    <w:rsid w:val="00891B1F"/>
    <w:rsid w:val="008C7A5B"/>
    <w:rsid w:val="009C4A67"/>
    <w:rsid w:val="00A50003"/>
    <w:rsid w:val="00A8706B"/>
    <w:rsid w:val="00AB175F"/>
    <w:rsid w:val="00B10E52"/>
    <w:rsid w:val="00B825EA"/>
    <w:rsid w:val="00BF5199"/>
    <w:rsid w:val="00CF7135"/>
    <w:rsid w:val="00D203E8"/>
    <w:rsid w:val="00E553BC"/>
    <w:rsid w:val="00E9676D"/>
    <w:rsid w:val="00FB4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A668D"/>
  <w15:docId w15:val="{A231C7DF-B592-43EC-A648-ABFF4FFB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56"/>
    <w:pPr>
      <w:spacing w:after="80"/>
    </w:pPr>
  </w:style>
  <w:style w:type="paragraph" w:styleId="Heading1">
    <w:name w:val="heading 1"/>
    <w:basedOn w:val="Normal"/>
    <w:next w:val="Normal"/>
    <w:link w:val="Heading1Char"/>
    <w:uiPriority w:val="9"/>
    <w:qFormat/>
    <w:rsid w:val="00E9676D"/>
    <w:pPr>
      <w:keepNext/>
      <w:keepLines/>
      <w:spacing w:before="480" w:after="120"/>
      <w:outlineLvl w:val="0"/>
    </w:pPr>
    <w:rPr>
      <w:rFonts w:eastAsiaTheme="majorEastAsia" w:cstheme="majorBidi"/>
      <w:b/>
      <w:bCs/>
      <w:color w:val="002244"/>
      <w:sz w:val="32"/>
      <w:szCs w:val="28"/>
    </w:rPr>
  </w:style>
  <w:style w:type="paragraph" w:styleId="Heading2">
    <w:name w:val="heading 2"/>
    <w:basedOn w:val="Normal"/>
    <w:next w:val="Normal"/>
    <w:link w:val="Heading2Char"/>
    <w:uiPriority w:val="9"/>
    <w:unhideWhenUsed/>
    <w:qFormat/>
    <w:rsid w:val="00E9676D"/>
    <w:pPr>
      <w:keepNext/>
      <w:keepLines/>
      <w:spacing w:before="200" w:after="120"/>
      <w:outlineLvl w:val="1"/>
    </w:pPr>
    <w:rPr>
      <w:rFonts w:ascii="Calibri" w:eastAsiaTheme="majorEastAsia" w:hAnsi="Calibri" w:cstheme="majorBidi"/>
      <w:b/>
      <w:bCs/>
      <w:color w:val="44697D"/>
      <w:sz w:val="26"/>
      <w:szCs w:val="26"/>
    </w:rPr>
  </w:style>
  <w:style w:type="paragraph" w:styleId="Heading3">
    <w:name w:val="heading 3"/>
    <w:basedOn w:val="Normal"/>
    <w:next w:val="Normal"/>
    <w:link w:val="Heading3Char"/>
    <w:uiPriority w:val="9"/>
    <w:unhideWhenUsed/>
    <w:qFormat/>
    <w:rsid w:val="00E9676D"/>
    <w:pPr>
      <w:keepNext/>
      <w:keepLines/>
      <w:spacing w:before="200" w:after="120"/>
      <w:outlineLvl w:val="2"/>
    </w:pPr>
    <w:rPr>
      <w:rFonts w:ascii="Calibri" w:eastAsiaTheme="majorEastAsia" w:hAnsi="Calibri" w:cstheme="majorBidi"/>
      <w:b/>
      <w:bCs/>
      <w:color w:val="4F81BD" w:themeColor="accent1"/>
    </w:rPr>
  </w:style>
  <w:style w:type="paragraph" w:styleId="Heading4">
    <w:name w:val="heading 4"/>
    <w:basedOn w:val="Normal"/>
    <w:next w:val="Normal"/>
    <w:link w:val="Heading4Char"/>
    <w:uiPriority w:val="9"/>
    <w:unhideWhenUsed/>
    <w:qFormat/>
    <w:rsid w:val="00A8706B"/>
    <w:pPr>
      <w:keepNext/>
      <w:keepLines/>
      <w:spacing w:before="200" w:after="120"/>
      <w:outlineLvl w:val="3"/>
    </w:pPr>
    <w:rPr>
      <w:rFonts w:ascii="Calibri" w:eastAsiaTheme="majorEastAsia" w:hAnsi="Calibr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67"/>
    <w:rPr>
      <w:rFonts w:ascii="Tahoma" w:hAnsi="Tahoma" w:cs="Tahoma"/>
      <w:sz w:val="16"/>
      <w:szCs w:val="16"/>
    </w:rPr>
  </w:style>
  <w:style w:type="table" w:styleId="TableGrid">
    <w:name w:val="Table Grid"/>
    <w:basedOn w:val="TableNormal"/>
    <w:uiPriority w:val="59"/>
    <w:rsid w:val="009C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676D"/>
    <w:rPr>
      <w:rFonts w:eastAsiaTheme="majorEastAsia" w:cstheme="majorBidi"/>
      <w:b/>
      <w:bCs/>
      <w:color w:val="002244"/>
      <w:sz w:val="32"/>
      <w:szCs w:val="28"/>
    </w:rPr>
  </w:style>
  <w:style w:type="character" w:customStyle="1" w:styleId="Heading2Char">
    <w:name w:val="Heading 2 Char"/>
    <w:basedOn w:val="DefaultParagraphFont"/>
    <w:link w:val="Heading2"/>
    <w:uiPriority w:val="9"/>
    <w:rsid w:val="00E9676D"/>
    <w:rPr>
      <w:rFonts w:ascii="Calibri" w:eastAsiaTheme="majorEastAsia" w:hAnsi="Calibri" w:cstheme="majorBidi"/>
      <w:b/>
      <w:bCs/>
      <w:color w:val="44697D"/>
      <w:sz w:val="26"/>
      <w:szCs w:val="26"/>
    </w:rPr>
  </w:style>
  <w:style w:type="paragraph" w:styleId="ListParagraph">
    <w:name w:val="List Paragraph"/>
    <w:aliases w:val="CV text,Dot pt,F5 List Paragraph,L,List Paragraph1,List Paragraph11,Medium Grid 1 - Accent 21,Numbered Paragraph,Recommendation,Table text,FooterText,List Paragraph111,List Paragraph2,NFP GP Bulleted List,Paragraphe de liste1,numbered,列出段"/>
    <w:basedOn w:val="Normal"/>
    <w:link w:val="ListParagraphChar"/>
    <w:uiPriority w:val="34"/>
    <w:qFormat/>
    <w:rsid w:val="00E9676D"/>
    <w:pPr>
      <w:numPr>
        <w:numId w:val="1"/>
      </w:numPr>
      <w:contextualSpacing/>
    </w:pPr>
  </w:style>
  <w:style w:type="paragraph" w:styleId="Title">
    <w:name w:val="Title"/>
    <w:basedOn w:val="Normal"/>
    <w:next w:val="Normal"/>
    <w:link w:val="TitleChar"/>
    <w:uiPriority w:val="10"/>
    <w:rsid w:val="003274EF"/>
    <w:pPr>
      <w:spacing w:after="0" w:line="240" w:lineRule="auto"/>
      <w:jc w:val="right"/>
    </w:pPr>
    <w:rPr>
      <w:rFonts w:ascii="Calibri Light" w:hAnsi="Calibri Light"/>
      <w:sz w:val="36"/>
      <w:szCs w:val="36"/>
    </w:rPr>
  </w:style>
  <w:style w:type="character" w:customStyle="1" w:styleId="TitleChar">
    <w:name w:val="Title Char"/>
    <w:basedOn w:val="DefaultParagraphFont"/>
    <w:link w:val="Title"/>
    <w:uiPriority w:val="10"/>
    <w:rsid w:val="003274EF"/>
    <w:rPr>
      <w:rFonts w:ascii="Calibri Light" w:hAnsi="Calibri Light"/>
      <w:sz w:val="36"/>
      <w:szCs w:val="36"/>
    </w:rPr>
  </w:style>
  <w:style w:type="paragraph" w:styleId="Subtitle">
    <w:name w:val="Subtitle"/>
    <w:basedOn w:val="Normal"/>
    <w:next w:val="Normal"/>
    <w:link w:val="SubtitleChar"/>
    <w:uiPriority w:val="11"/>
    <w:rsid w:val="003274EF"/>
    <w:pPr>
      <w:spacing w:after="0" w:line="240" w:lineRule="auto"/>
      <w:jc w:val="right"/>
    </w:pPr>
    <w:rPr>
      <w:i/>
    </w:rPr>
  </w:style>
  <w:style w:type="character" w:customStyle="1" w:styleId="SubtitleChar">
    <w:name w:val="Subtitle Char"/>
    <w:basedOn w:val="DefaultParagraphFont"/>
    <w:link w:val="Subtitle"/>
    <w:uiPriority w:val="11"/>
    <w:rsid w:val="003274EF"/>
    <w:rPr>
      <w:i/>
    </w:rPr>
  </w:style>
  <w:style w:type="paragraph" w:styleId="Header">
    <w:name w:val="header"/>
    <w:basedOn w:val="Normal"/>
    <w:link w:val="HeaderChar"/>
    <w:uiPriority w:val="99"/>
    <w:unhideWhenUsed/>
    <w:rsid w:val="00CF7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35"/>
  </w:style>
  <w:style w:type="paragraph" w:styleId="Footer">
    <w:name w:val="footer"/>
    <w:basedOn w:val="Normal"/>
    <w:link w:val="FooterChar"/>
    <w:uiPriority w:val="99"/>
    <w:unhideWhenUsed/>
    <w:rsid w:val="00CF7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35"/>
  </w:style>
  <w:style w:type="paragraph" w:styleId="NormalWeb">
    <w:name w:val="Normal (Web)"/>
    <w:basedOn w:val="Normal"/>
    <w:uiPriority w:val="99"/>
    <w:semiHidden/>
    <w:unhideWhenUsed/>
    <w:rsid w:val="00CF7135"/>
    <w:pPr>
      <w:spacing w:after="225" w:line="240" w:lineRule="auto"/>
      <w:jc w:val="both"/>
    </w:pPr>
    <w:rPr>
      <w:rFonts w:ascii="Times New Roman" w:eastAsia="Times New Roman" w:hAnsi="Times New Roman" w:cs="Times New Roman"/>
      <w:sz w:val="24"/>
      <w:szCs w:val="24"/>
      <w:lang w:eastAsia="en-AU"/>
    </w:rPr>
  </w:style>
  <w:style w:type="character" w:styleId="Strong">
    <w:name w:val="Strong"/>
    <w:basedOn w:val="DefaultParagraphFont"/>
    <w:uiPriority w:val="22"/>
    <w:rsid w:val="00CF7135"/>
    <w:rPr>
      <w:b/>
      <w:bCs/>
    </w:rPr>
  </w:style>
  <w:style w:type="character" w:customStyle="1" w:styleId="Heading3Char">
    <w:name w:val="Heading 3 Char"/>
    <w:basedOn w:val="DefaultParagraphFont"/>
    <w:link w:val="Heading3"/>
    <w:uiPriority w:val="9"/>
    <w:rsid w:val="00E9676D"/>
    <w:rPr>
      <w:rFonts w:ascii="Calibri" w:eastAsiaTheme="majorEastAsia" w:hAnsi="Calibri" w:cstheme="majorBidi"/>
      <w:b/>
      <w:bCs/>
      <w:color w:val="4F81BD" w:themeColor="accent1"/>
    </w:rPr>
  </w:style>
  <w:style w:type="character" w:customStyle="1" w:styleId="Heading4Char">
    <w:name w:val="Heading 4 Char"/>
    <w:basedOn w:val="DefaultParagraphFont"/>
    <w:link w:val="Heading4"/>
    <w:uiPriority w:val="9"/>
    <w:rsid w:val="00A8706B"/>
    <w:rPr>
      <w:rFonts w:ascii="Calibri" w:eastAsiaTheme="majorEastAsia" w:hAnsi="Calibri" w:cstheme="majorBidi"/>
      <w:b/>
      <w:bCs/>
      <w:i/>
      <w:iCs/>
      <w:color w:val="4F81BD" w:themeColor="accent1"/>
    </w:rPr>
  </w:style>
  <w:style w:type="table" w:styleId="LightList-Accent1">
    <w:name w:val="Light List Accent 1"/>
    <w:basedOn w:val="TableNormal"/>
    <w:uiPriority w:val="61"/>
    <w:rsid w:val="007F78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FPTable">
    <w:name w:val="AFP Table"/>
    <w:basedOn w:val="TableNormal"/>
    <w:uiPriority w:val="99"/>
    <w:rsid w:val="00A8706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keepLines w:val="0"/>
        <w:wordWrap/>
        <w:spacing w:beforeLines="0" w:before="0" w:beforeAutospacing="0" w:afterLines="0" w:after="0" w:afterAutospacing="0" w:line="240" w:lineRule="auto"/>
        <w:contextualSpacing w:val="0"/>
        <w:jc w:val="center"/>
      </w:pPr>
      <w:rPr>
        <w:rFonts w:ascii="Calibri" w:hAnsi="Calibr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hemeFill="accent1" w:themeFillTint="66"/>
      </w:tcPr>
    </w:tblStylePr>
  </w:style>
  <w:style w:type="paragraph" w:styleId="ListBullet">
    <w:name w:val="List Bullet"/>
    <w:basedOn w:val="Normal"/>
    <w:uiPriority w:val="7"/>
    <w:qFormat/>
    <w:rsid w:val="00117601"/>
    <w:pPr>
      <w:tabs>
        <w:tab w:val="num" w:pos="360"/>
      </w:tabs>
      <w:spacing w:after="200" w:line="240" w:lineRule="auto"/>
      <w:ind w:left="641" w:hanging="357"/>
      <w:contextualSpacing/>
    </w:pPr>
  </w:style>
  <w:style w:type="character" w:styleId="Hyperlink">
    <w:name w:val="Hyperlink"/>
    <w:basedOn w:val="DefaultParagraphFont"/>
    <w:uiPriority w:val="99"/>
    <w:unhideWhenUsed/>
    <w:rsid w:val="00117601"/>
    <w:rPr>
      <w:color w:val="0000FF" w:themeColor="hyperlink"/>
      <w:u w:val="single"/>
    </w:rPr>
  </w:style>
  <w:style w:type="character" w:customStyle="1" w:styleId="ListParagraphChar">
    <w:name w:val="List Paragraph Char"/>
    <w:aliases w:val="CV text Char,Dot pt Char,F5 List Paragraph Char,L Char,List Paragraph1 Char,List Paragraph11 Char,Medium Grid 1 - Accent 21 Char,Numbered Paragraph Char,Recommendation Char,Table text Char,FooterText Char,List Paragraph111 Char"/>
    <w:basedOn w:val="DefaultParagraphFont"/>
    <w:link w:val="ListParagraph"/>
    <w:uiPriority w:val="34"/>
    <w:locked/>
    <w:rsid w:val="00AB1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6396">
      <w:bodyDiv w:val="1"/>
      <w:marLeft w:val="0"/>
      <w:marRight w:val="0"/>
      <w:marTop w:val="0"/>
      <w:marBottom w:val="0"/>
      <w:divBdr>
        <w:top w:val="none" w:sz="0" w:space="0" w:color="auto"/>
        <w:left w:val="none" w:sz="0" w:space="0" w:color="auto"/>
        <w:bottom w:val="none" w:sz="0" w:space="0" w:color="auto"/>
        <w:right w:val="none" w:sz="0" w:space="0" w:color="auto"/>
      </w:divBdr>
    </w:div>
    <w:div w:id="2051689484">
      <w:bodyDiv w:val="1"/>
      <w:marLeft w:val="0"/>
      <w:marRight w:val="0"/>
      <w:marTop w:val="0"/>
      <w:marBottom w:val="0"/>
      <w:divBdr>
        <w:top w:val="none" w:sz="0" w:space="0" w:color="auto"/>
        <w:left w:val="none" w:sz="0" w:space="0" w:color="auto"/>
        <w:bottom w:val="none" w:sz="0" w:space="0" w:color="auto"/>
        <w:right w:val="none" w:sz="0" w:space="0" w:color="auto"/>
      </w:divBdr>
      <w:divsChild>
        <w:div w:id="189104000">
          <w:marLeft w:val="0"/>
          <w:marRight w:val="0"/>
          <w:marTop w:val="0"/>
          <w:marBottom w:val="0"/>
          <w:divBdr>
            <w:top w:val="none" w:sz="0" w:space="0" w:color="auto"/>
            <w:left w:val="none" w:sz="0" w:space="0" w:color="auto"/>
            <w:bottom w:val="none" w:sz="0" w:space="0" w:color="auto"/>
            <w:right w:val="none" w:sz="0" w:space="0" w:color="auto"/>
          </w:divBdr>
          <w:divsChild>
            <w:div w:id="839735816">
              <w:marLeft w:val="0"/>
              <w:marRight w:val="0"/>
              <w:marTop w:val="0"/>
              <w:marBottom w:val="0"/>
              <w:divBdr>
                <w:top w:val="none" w:sz="0" w:space="0" w:color="auto"/>
                <w:left w:val="none" w:sz="0" w:space="0" w:color="auto"/>
                <w:bottom w:val="none" w:sz="0" w:space="0" w:color="auto"/>
                <w:right w:val="none" w:sz="0" w:space="0" w:color="auto"/>
              </w:divBdr>
              <w:divsChild>
                <w:div w:id="1373964456">
                  <w:marLeft w:val="0"/>
                  <w:marRight w:val="0"/>
                  <w:marTop w:val="225"/>
                  <w:marBottom w:val="0"/>
                  <w:divBdr>
                    <w:top w:val="none" w:sz="0" w:space="0" w:color="auto"/>
                    <w:left w:val="none" w:sz="0" w:space="0" w:color="auto"/>
                    <w:bottom w:val="none" w:sz="0" w:space="0" w:color="auto"/>
                    <w:right w:val="none" w:sz="0" w:space="0" w:color="auto"/>
                  </w:divBdr>
                  <w:divsChild>
                    <w:div w:id="489561617">
                      <w:marLeft w:val="0"/>
                      <w:marRight w:val="0"/>
                      <w:marTop w:val="0"/>
                      <w:marBottom w:val="0"/>
                      <w:divBdr>
                        <w:top w:val="none" w:sz="0" w:space="0" w:color="auto"/>
                        <w:left w:val="none" w:sz="0" w:space="0" w:color="auto"/>
                        <w:bottom w:val="none" w:sz="0" w:space="0" w:color="auto"/>
                        <w:right w:val="none" w:sz="0" w:space="0" w:color="auto"/>
                      </w:divBdr>
                    </w:div>
                    <w:div w:id="2114284640">
                      <w:marLeft w:val="0"/>
                      <w:marRight w:val="0"/>
                      <w:marTop w:val="0"/>
                      <w:marBottom w:val="0"/>
                      <w:divBdr>
                        <w:top w:val="none" w:sz="0" w:space="0" w:color="auto"/>
                        <w:left w:val="none" w:sz="0" w:space="0" w:color="auto"/>
                        <w:bottom w:val="none" w:sz="0" w:space="0" w:color="auto"/>
                        <w:right w:val="none" w:sz="0" w:space="0" w:color="auto"/>
                      </w:divBdr>
                    </w:div>
                    <w:div w:id="1223062073">
                      <w:marLeft w:val="0"/>
                      <w:marRight w:val="0"/>
                      <w:marTop w:val="0"/>
                      <w:marBottom w:val="0"/>
                      <w:divBdr>
                        <w:top w:val="none" w:sz="0" w:space="0" w:color="auto"/>
                        <w:left w:val="none" w:sz="0" w:space="0" w:color="auto"/>
                        <w:bottom w:val="none" w:sz="0" w:space="0" w:color="auto"/>
                        <w:right w:val="none" w:sz="0" w:space="0" w:color="auto"/>
                      </w:divBdr>
                    </w:div>
                    <w:div w:id="8247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gov.au/Integrity/counter-fraud/Pages/reporting-fraud.aspx" TargetMode="External"/><Relationship Id="rId18" Type="http://schemas.openxmlformats.org/officeDocument/2006/relationships/hyperlink" Target="http://www.idcare.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crimestoppers.com.au" TargetMode="External"/><Relationship Id="rId17" Type="http://schemas.openxmlformats.org/officeDocument/2006/relationships/hyperlink" Target="https://www.idcare.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camwatch.gov.au" TargetMode="External"/><Relationship Id="rId20" Type="http://schemas.openxmlformats.org/officeDocument/2006/relationships/hyperlink" Target="http://www.staysmartonline.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scamwatch.gov.au/"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http://www.cyber.gov.au/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rvicesaustralia.gov.au/individuals/contact-us/reporting-fraud"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677B5AF74F487DBEBC01602CF63B73"/>
        <w:category>
          <w:name w:val="General"/>
          <w:gallery w:val="placeholder"/>
        </w:category>
        <w:types>
          <w:type w:val="bbPlcHdr"/>
        </w:types>
        <w:behaviors>
          <w:behavior w:val="content"/>
        </w:behaviors>
        <w:guid w:val="{6AC39482-5C61-4459-B341-F9DA9818B8D8}"/>
      </w:docPartPr>
      <w:docPartBody>
        <w:p w:rsidR="0081426E" w:rsidRDefault="004621C2" w:rsidP="004621C2">
          <w:pPr>
            <w:pStyle w:val="73677B5AF74F487DBEBC01602CF63B73"/>
          </w:pPr>
          <w:r>
            <w:t>[Type the company name]</w:t>
          </w:r>
        </w:p>
      </w:docPartBody>
    </w:docPart>
    <w:docPart>
      <w:docPartPr>
        <w:name w:val="09BE49A9D3C745839B6E889D81591CD4"/>
        <w:category>
          <w:name w:val="General"/>
          <w:gallery w:val="placeholder"/>
        </w:category>
        <w:types>
          <w:type w:val="bbPlcHdr"/>
        </w:types>
        <w:behaviors>
          <w:behavior w:val="content"/>
        </w:behaviors>
        <w:guid w:val="{E078DBCA-789C-4EC6-9DA5-D2ADAF898DEC}"/>
      </w:docPartPr>
      <w:docPartBody>
        <w:p w:rsidR="000E1431" w:rsidRDefault="002D6443" w:rsidP="002D6443">
          <w:pPr>
            <w:pStyle w:val="09BE49A9D3C745839B6E889D81591CD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C2"/>
    <w:rsid w:val="000E1431"/>
    <w:rsid w:val="002D6443"/>
    <w:rsid w:val="004621C2"/>
    <w:rsid w:val="00566A9B"/>
    <w:rsid w:val="0081426E"/>
    <w:rsid w:val="00AB4C5C"/>
    <w:rsid w:val="00CE2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C26687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77B5AF74F487DBEBC01602CF63B73">
    <w:name w:val="73677B5AF74F487DBEBC01602CF63B73"/>
    <w:rsid w:val="004621C2"/>
  </w:style>
  <w:style w:type="paragraph" w:customStyle="1" w:styleId="09BE49A9D3C745839B6E889D81591CD4">
    <w:name w:val="09BE49A9D3C745839B6E889D81591CD4"/>
    <w:rsid w:val="002D64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A7E165223A84AB1F2C718053A112D" ma:contentTypeVersion="1" ma:contentTypeDescription="Create a new document." ma:contentTypeScope="" ma:versionID="6a37adfa03217d84364e40aa2281c5a6">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5AC3EA-B5BE-4182-BB2A-C6E618A02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E1D06F-AC7F-433D-A7B5-A2D742700844}">
  <ds:schemaRefs>
    <ds:schemaRef ds:uri="http://schemas.microsoft.com/sharepoint/v3/contenttype/forms"/>
  </ds:schemaRefs>
</ds:datastoreItem>
</file>

<file path=customXml/itemProps3.xml><?xml version="1.0" encoding="utf-8"?>
<ds:datastoreItem xmlns:ds="http://schemas.openxmlformats.org/officeDocument/2006/customXml" ds:itemID="{4B7DE6C5-C2EE-4F6D-AE41-EDAB0AD2474C}">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AFP | Op Ashiba Basic Facts | June 2020</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AFP15875</dc:creator>
  <cp:lastModifiedBy>Thomas, Stephanie</cp:lastModifiedBy>
  <cp:revision>6</cp:revision>
  <cp:lastPrinted>2020-06-12T01:55:00Z</cp:lastPrinted>
  <dcterms:created xsi:type="dcterms:W3CDTF">2020-06-12T01:24:00Z</dcterms:created>
  <dcterms:modified xsi:type="dcterms:W3CDTF">2020-06-12T01:55:00Z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0x010100051A7E165223A84AB1F2C718053A112D</vt:lpwstr>
  </property>
  <property fmtid="{D5CDD505-2E9C-101B-9397-08002B2CF9AE}" pid="3" name="TitusGUID">
    <vt:lpwstr>66729845-16d1-4055-9c94-b985b5536027</vt:lpwstr>
  </property>
  <property fmtid="{D5CDD505-2E9C-101B-9397-08002B2CF9AE}" pid="4" name="TitusVER">
    <vt:lpwstr>NEW</vt:lpwstr>
  </property>
  <property fmtid="{D5CDD505-2E9C-101B-9397-08002B2CF9AE}" pid="5" name="TitusSEC">
    <vt:lpwstr>UNCLASSIFIED</vt:lpwstr>
  </property>
</Properties>
</file>